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400" w:lineRule="exact"/>
        <w:jc w:val="center"/>
        <w:rPr>
          <w:rFonts w:ascii="仿宋_GB2312" w:eastAsia="仿宋_GB2312"/>
          <w:color w:val="000000"/>
          <w:sz w:val="36"/>
          <w:szCs w:val="36"/>
        </w:rPr>
      </w:pPr>
      <w:r>
        <w:rPr>
          <w:rStyle w:val="8"/>
          <w:rFonts w:hint="eastAsia" w:ascii="仿宋_GB2312" w:hAnsi="arimo" w:eastAsia="仿宋_GB2312"/>
          <w:color w:val="000000"/>
          <w:sz w:val="36"/>
          <w:szCs w:val="36"/>
        </w:rPr>
        <w:t>自助投递机使用说明及注意事项</w:t>
      </w:r>
    </w:p>
    <w:p>
      <w:pPr>
        <w:pStyle w:val="5"/>
        <w:shd w:val="clear" w:color="auto" w:fill="FFFFFF"/>
        <w:spacing w:after="0" w:afterAutospacing="0" w:line="500" w:lineRule="exact"/>
        <w:ind w:firstLine="634"/>
        <w:rPr>
          <w:rFonts w:ascii="仿宋_GB2312" w:eastAsia="仿宋_GB2312"/>
          <w:color w:val="000000"/>
          <w:sz w:val="28"/>
          <w:szCs w:val="28"/>
        </w:rPr>
      </w:pPr>
      <w:r>
        <w:rPr>
          <w:rStyle w:val="8"/>
          <w:rFonts w:hint="eastAsia" w:ascii="仿宋_GB2312" w:hAnsi="微软雅黑" w:eastAsia="仿宋_GB2312"/>
          <w:color w:val="000000"/>
          <w:sz w:val="28"/>
          <w:szCs w:val="28"/>
        </w:rPr>
        <w:t>一、投递流程</w:t>
      </w:r>
    </w:p>
    <w:p>
      <w:pPr>
        <w:pStyle w:val="5"/>
        <w:shd w:val="clear" w:color="auto" w:fill="FFFFFF"/>
        <w:spacing w:before="0" w:beforeAutospacing="0" w:after="0" w:afterAutospacing="0" w:line="500" w:lineRule="exact"/>
        <w:ind w:firstLine="648"/>
        <w:rPr>
          <w:rStyle w:val="8"/>
          <w:rFonts w:ascii="仿宋_GB2312" w:hAnsi="仿宋" w:eastAsia="仿宋_GB2312"/>
          <w:color w:val="000000"/>
          <w:sz w:val="28"/>
          <w:szCs w:val="28"/>
        </w:rPr>
      </w:pPr>
      <w:r>
        <w:rPr>
          <w:rStyle w:val="8"/>
          <w:rFonts w:hint="eastAsia" w:ascii="仿宋_GB2312" w:hAnsi="仿宋" w:eastAsia="仿宋_GB2312"/>
          <w:color w:val="000000"/>
          <w:sz w:val="28"/>
          <w:szCs w:val="28"/>
        </w:rPr>
        <w:t>第一步：装袋。</w:t>
      </w:r>
    </w:p>
    <w:p>
      <w:pPr>
        <w:pStyle w:val="5"/>
        <w:shd w:val="clear" w:color="auto" w:fill="FFFFFF"/>
        <w:spacing w:before="0" w:beforeAutospacing="0" w:after="0" w:afterAutospacing="0" w:line="500" w:lineRule="exact"/>
        <w:ind w:firstLine="648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将预约报销单及相关原始票据装入“自助投递专用袋”，装</w:t>
      </w:r>
      <w:r>
        <w:rPr>
          <w:rFonts w:hint="eastAsia" w:ascii="仿宋_GB2312" w:hAnsi="仿宋" w:eastAsia="仿宋_GB2312"/>
          <w:color w:val="000000"/>
          <w:sz w:val="28"/>
          <w:szCs w:val="28"/>
          <w:lang w:val="en-US" w:eastAsia="zh-CN"/>
        </w:rPr>
        <w:t>袋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时请务必“一单一袋”（每次投递口打开时，只能投放一个预约单，请勿多投或漏投），预约单条形码置于投递袋的可视区域。</w:t>
      </w:r>
    </w:p>
    <w:p>
      <w:pPr>
        <w:pStyle w:val="5"/>
        <w:shd w:val="clear" w:color="auto" w:fill="FFFFFF"/>
        <w:spacing w:before="0" w:beforeAutospacing="0" w:after="0" w:afterAutospacing="0" w:line="500" w:lineRule="exact"/>
        <w:ind w:firstLine="648"/>
        <w:rPr>
          <w:rStyle w:val="8"/>
          <w:rFonts w:ascii="仿宋_GB2312" w:hAnsi="仿宋" w:eastAsia="仿宋_GB2312"/>
          <w:color w:val="000000"/>
          <w:sz w:val="28"/>
          <w:szCs w:val="28"/>
        </w:rPr>
      </w:pPr>
      <w:r>
        <w:rPr>
          <w:rStyle w:val="8"/>
          <w:rFonts w:hint="eastAsia" w:ascii="仿宋_GB2312" w:hAnsi="仿宋" w:eastAsia="仿宋_GB2312"/>
          <w:color w:val="000000"/>
          <w:sz w:val="28"/>
          <w:szCs w:val="28"/>
        </w:rPr>
        <w:t>第二步：点击“投递”。</w:t>
      </w:r>
    </w:p>
    <w:p>
      <w:pPr>
        <w:pStyle w:val="5"/>
        <w:shd w:val="clear" w:color="auto" w:fill="FFFFFF"/>
        <w:spacing w:before="0" w:beforeAutospacing="0" w:after="0" w:afterAutospacing="0" w:line="500" w:lineRule="exact"/>
        <w:ind w:firstLine="648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ascii="仿宋_GB2312" w:hAnsi="仿宋" w:eastAsia="仿宋_GB2312"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1551305</wp:posOffset>
            </wp:positionH>
            <wp:positionV relativeFrom="paragraph">
              <wp:posOffset>643255</wp:posOffset>
            </wp:positionV>
            <wp:extent cx="2703195" cy="2028825"/>
            <wp:effectExtent l="0" t="0" r="1905" b="9525"/>
            <wp:wrapTopAndBottom/>
            <wp:docPr id="1" name="图片 1" descr="C:\Users\user\AppData\Roaming\DingTalkGov\10596657@zwdingding\ImageFiles\f084e83e18c8a73d0b7dbb62665c1c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user\AppData\Roaming\DingTalkGov\10596657@zwdingding\ImageFiles\f084e83e18c8a73d0b7dbb62665c1cd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319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8"/>
          <w:rFonts w:hint="eastAsia" w:ascii="仿宋_GB2312" w:hAnsi="仿宋" w:eastAsia="仿宋_GB2312"/>
          <w:b w:val="0"/>
          <w:color w:val="000000"/>
          <w:sz w:val="28"/>
          <w:szCs w:val="28"/>
        </w:rPr>
        <w:t>点击投递机屏幕中的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【投递】</w:t>
      </w:r>
      <w:r>
        <w:rPr>
          <w:rStyle w:val="8"/>
          <w:rFonts w:hint="eastAsia" w:ascii="仿宋_GB2312" w:hAnsi="仿宋" w:eastAsia="仿宋_GB2312"/>
          <w:b w:val="0"/>
          <w:color w:val="000000"/>
          <w:sz w:val="28"/>
          <w:szCs w:val="28"/>
        </w:rPr>
        <w:t>按钮</w:t>
      </w:r>
      <w:r>
        <w:rPr>
          <w:rStyle w:val="8"/>
          <w:rFonts w:hint="eastAsia" w:ascii="仿宋_GB2312" w:hAnsi="仿宋" w:eastAsia="仿宋_GB2312"/>
          <w:color w:val="000000"/>
          <w:sz w:val="28"/>
          <w:szCs w:val="28"/>
        </w:rPr>
        <w:t>。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请注意屏幕按钮下方的剩余投递量。</w:t>
      </w:r>
    </w:p>
    <w:p>
      <w:pPr>
        <w:pStyle w:val="5"/>
        <w:shd w:val="clear" w:color="auto" w:fill="FFFFFF"/>
        <w:spacing w:before="0" w:beforeAutospacing="0" w:after="0" w:afterAutospacing="0" w:line="500" w:lineRule="exact"/>
        <w:ind w:firstLine="648"/>
        <w:rPr>
          <w:rStyle w:val="8"/>
          <w:rFonts w:ascii="仿宋_GB2312" w:hAnsi="仿宋" w:eastAsia="仿宋_GB2312"/>
          <w:color w:val="000000"/>
          <w:sz w:val="28"/>
          <w:szCs w:val="28"/>
        </w:rPr>
      </w:pPr>
      <w:r>
        <w:rPr>
          <w:rStyle w:val="8"/>
          <w:rFonts w:hint="eastAsia" w:ascii="仿宋_GB2312" w:hAnsi="仿宋" w:eastAsia="仿宋_GB2312"/>
          <w:color w:val="000000"/>
          <w:sz w:val="28"/>
          <w:szCs w:val="28"/>
        </w:rPr>
        <w:t>第三步：扫条形码。</w:t>
      </w:r>
    </w:p>
    <w:p>
      <w:pPr>
        <w:pStyle w:val="5"/>
        <w:shd w:val="clear" w:color="auto" w:fill="FFFFFF"/>
        <w:spacing w:before="0" w:beforeAutospacing="0" w:after="0" w:afterAutospacing="0" w:line="500" w:lineRule="exact"/>
        <w:ind w:firstLine="648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3234690</wp:posOffset>
            </wp:positionH>
            <wp:positionV relativeFrom="paragraph">
              <wp:posOffset>756285</wp:posOffset>
            </wp:positionV>
            <wp:extent cx="2118360" cy="1899920"/>
            <wp:effectExtent l="0" t="0" r="0" b="5080"/>
            <wp:wrapTopAndBottom/>
            <wp:docPr id="2" name="图片 2" descr="C:\Users\user\AppData\Roaming\DingTalkGov\10596657@zwdingding\ImageFiles\6f3014f381b611ffc43e5aa69ffee6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user\AppData\Roaming\DingTalkGov\10596657@zwdingding\ImageFiles\6f3014f381b611ffc43e5aa69ffee6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59" r="9352"/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534670</wp:posOffset>
            </wp:positionH>
            <wp:positionV relativeFrom="paragraph">
              <wp:posOffset>753110</wp:posOffset>
            </wp:positionV>
            <wp:extent cx="2527935" cy="1897380"/>
            <wp:effectExtent l="0" t="0" r="5715" b="7620"/>
            <wp:wrapTopAndBottom/>
            <wp:docPr id="3" name="图片 3" descr="C:\Users\user\AppData\Roaming\DingTalkGov\10596657@zwdingding\ImageFiles\795087262996d15f2154af414b204b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user\AppData\Roaming\DingTalkGov\10596657@zwdingding\ImageFiles\795087262996d15f2154af414b204b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7935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" w:eastAsia="仿宋_GB2312"/>
          <w:color w:val="000000"/>
          <w:sz w:val="28"/>
          <w:szCs w:val="28"/>
        </w:rPr>
        <w:t>将投递袋内的预约报销单条形码对准机器屏幕左下方的“条形码”扫描口扫描。扫码完成后，投递电动门将自动打开。</w:t>
      </w:r>
    </w:p>
    <w:p>
      <w:pPr>
        <w:pStyle w:val="5"/>
        <w:shd w:val="clear" w:color="auto" w:fill="FFFFFF"/>
        <w:spacing w:before="0" w:beforeAutospacing="0" w:after="0" w:afterAutospacing="0" w:line="500" w:lineRule="exact"/>
        <w:ind w:firstLine="648"/>
        <w:rPr>
          <w:rStyle w:val="8"/>
          <w:rFonts w:ascii="仿宋_GB2312" w:hAnsi="仿宋" w:eastAsia="仿宋_GB2312"/>
          <w:color w:val="000000"/>
          <w:sz w:val="28"/>
          <w:szCs w:val="28"/>
        </w:rPr>
      </w:pPr>
      <w:r>
        <w:rPr>
          <w:rStyle w:val="8"/>
          <w:rFonts w:hint="eastAsia" w:ascii="仿宋_GB2312" w:hAnsi="仿宋" w:eastAsia="仿宋_GB2312"/>
          <w:color w:val="000000"/>
          <w:sz w:val="28"/>
          <w:szCs w:val="28"/>
        </w:rPr>
        <w:t>第四步：投递。</w:t>
      </w:r>
    </w:p>
    <w:p>
      <w:pPr>
        <w:pStyle w:val="5"/>
        <w:shd w:val="clear" w:color="auto" w:fill="FFFFFF"/>
        <w:spacing w:before="0" w:beforeAutospacing="0" w:after="0" w:afterAutospacing="0" w:line="500" w:lineRule="exact"/>
        <w:ind w:firstLine="648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hAnsi="仿宋" w:eastAsia="仿宋_GB2312"/>
          <w:b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2911475</wp:posOffset>
            </wp:positionH>
            <wp:positionV relativeFrom="paragraph">
              <wp:posOffset>696595</wp:posOffset>
            </wp:positionV>
            <wp:extent cx="2783840" cy="2090420"/>
            <wp:effectExtent l="0" t="0" r="0" b="5080"/>
            <wp:wrapTopAndBottom/>
            <wp:docPr id="4" name="图片 4" descr="C:\Users\user\AppData\Roaming\DingTalkGov\10596657@zwdingding\ImageFiles\48aca987f73c95f8f9fce58af9b18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user\AppData\Roaming\DingTalkGov\10596657@zwdingding\ImageFiles\48aca987f73c95f8f9fce58af9b189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0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hAnsi="仿宋" w:eastAsia="仿宋_GB2312"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693420</wp:posOffset>
            </wp:positionV>
            <wp:extent cx="2798445" cy="2099945"/>
            <wp:effectExtent l="0" t="0" r="1905" b="0"/>
            <wp:wrapTopAndBottom/>
            <wp:docPr id="5" name="图片 5" descr="C:\Users\user\AppData\Roaming\DingTalkGov\10596657@zwdingding\ImageFiles\20b6f4a5101324925fc39a1b2fdd92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user\AppData\Roaming\DingTalkGov\10596657@zwdingding\ImageFiles\20b6f4a5101324925fc39a1b2fdd92e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8445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" w:eastAsia="仿宋_GB2312"/>
          <w:color w:val="000000"/>
          <w:sz w:val="28"/>
          <w:szCs w:val="28"/>
        </w:rPr>
        <w:t>请在30秒内将投递袋通过投递机下方的电动门投递入箱，并点击屏幕上的【确定】按钮。投递成功后，投递机自动打印回执。</w:t>
      </w:r>
    </w:p>
    <w:p>
      <w:pPr>
        <w:pStyle w:val="5"/>
        <w:shd w:val="clear" w:color="auto" w:fill="FFFFFF"/>
        <w:spacing w:before="0" w:beforeAutospacing="0" w:after="0" w:afterAutospacing="0" w:line="500" w:lineRule="exact"/>
        <w:ind w:firstLine="562" w:firstLineChars="200"/>
        <w:rPr>
          <w:rFonts w:ascii="仿宋_GB2312" w:hAnsi="仿宋" w:eastAsia="仿宋_GB2312"/>
          <w:b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b/>
          <w:color w:val="000000"/>
          <w:sz w:val="28"/>
          <w:szCs w:val="28"/>
        </w:rPr>
        <w:t>第五步：取回执。</w:t>
      </w:r>
    </w:p>
    <w:p>
      <w:pPr>
        <w:pStyle w:val="5"/>
        <w:shd w:val="clear" w:color="auto" w:fill="FFFFFF"/>
        <w:spacing w:before="0" w:beforeAutospacing="0" w:after="0" w:afterAutospacing="0" w:line="500" w:lineRule="exact"/>
        <w:ind w:firstLine="560" w:firstLineChars="200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ascii="仿宋_GB2312" w:hAnsi="仿宋" w:eastAsia="仿宋_GB2312"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3190875</wp:posOffset>
            </wp:positionH>
            <wp:positionV relativeFrom="paragraph">
              <wp:posOffset>235585</wp:posOffset>
            </wp:positionV>
            <wp:extent cx="2424430" cy="2663825"/>
            <wp:effectExtent l="0" t="5398" r="8573" b="8572"/>
            <wp:wrapTopAndBottom/>
            <wp:docPr id="7" name="图片 7" descr="C:\Users\user\AppData\Roaming\DingTalkGov\10596657@zwdingding\ImageFiles\ac551e88928920552d5cdfe639457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user\AppData\Roaming\DingTalkGov\10596657@zwdingding\ImageFiles\ac551e88928920552d5cdfe6394579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1" t="3930" r="3316" b="1941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2443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hAnsi="仿宋" w:eastAsia="仿宋_GB2312"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375285</wp:posOffset>
            </wp:positionV>
            <wp:extent cx="3013075" cy="2413635"/>
            <wp:effectExtent l="0" t="0" r="0" b="5715"/>
            <wp:wrapTopAndBottom/>
            <wp:docPr id="6" name="图片 6" descr="C:\Users\user\AppData\Roaming\DingTalkGov\10596657@zwdingding\ImageFiles\4ea373fef3a3fe2695b3f416a676a8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user\AppData\Roaming\DingTalkGov\10596657@zwdingding\ImageFiles\4ea373fef3a3fe2695b3f416a676a86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3075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" w:eastAsia="仿宋_GB2312"/>
          <w:color w:val="000000"/>
          <w:sz w:val="28"/>
          <w:szCs w:val="28"/>
        </w:rPr>
        <w:t>请及时取走投递回执，以便查询。</w:t>
      </w:r>
    </w:p>
    <w:p>
      <w:pPr>
        <w:pStyle w:val="5"/>
        <w:shd w:val="clear" w:color="auto" w:fill="FFFFFF"/>
        <w:spacing w:before="0" w:beforeAutospacing="0" w:after="0" w:afterAutospacing="0" w:line="500" w:lineRule="exact"/>
        <w:ind w:firstLine="634"/>
        <w:rPr>
          <w:rFonts w:ascii="仿宋_GB2312" w:eastAsia="仿宋_GB2312"/>
          <w:color w:val="000000"/>
          <w:sz w:val="28"/>
          <w:szCs w:val="28"/>
        </w:rPr>
      </w:pPr>
      <w:r>
        <w:rPr>
          <w:rStyle w:val="8"/>
          <w:rFonts w:hint="eastAsia" w:ascii="仿宋_GB2312" w:hAnsi="微软雅黑" w:eastAsia="仿宋_GB2312"/>
          <w:color w:val="000000"/>
          <w:sz w:val="28"/>
          <w:szCs w:val="28"/>
        </w:rPr>
        <w:t>二、投递注意事项</w:t>
      </w:r>
    </w:p>
    <w:p>
      <w:pPr>
        <w:pStyle w:val="5"/>
        <w:shd w:val="clear" w:color="auto" w:fill="FFFFFF"/>
        <w:spacing w:before="0" w:beforeAutospacing="0" w:after="0" w:afterAutospacing="0" w:line="500" w:lineRule="exact"/>
        <w:ind w:firstLine="648"/>
        <w:rPr>
          <w:rFonts w:ascii="仿宋_GB2312" w:eastAsia="仿宋_GB2312"/>
          <w:color w:val="000000"/>
          <w:sz w:val="28"/>
          <w:szCs w:val="28"/>
        </w:rPr>
      </w:pPr>
      <w:r>
        <w:rPr>
          <w:rStyle w:val="8"/>
          <w:rFonts w:hint="eastAsia" w:ascii="仿宋_GB2312" w:hAnsi="仿宋" w:eastAsia="仿宋_GB2312"/>
          <w:b w:val="0"/>
          <w:color w:val="000000"/>
          <w:sz w:val="28"/>
          <w:szCs w:val="28"/>
        </w:rPr>
        <w:t>1</w:t>
      </w:r>
      <w:r>
        <w:rPr>
          <w:rStyle w:val="8"/>
          <w:rFonts w:hint="eastAsia" w:ascii="仿宋_GB2312" w:hAnsi="仿宋" w:eastAsia="仿宋_GB2312"/>
          <w:color w:val="000000"/>
          <w:sz w:val="28"/>
          <w:szCs w:val="28"/>
        </w:rPr>
        <w:t>、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只有网上预约报销单（不含酬金申报预约单）才能通过投递机投递。</w:t>
      </w:r>
    </w:p>
    <w:p>
      <w:pPr>
        <w:pStyle w:val="5"/>
        <w:shd w:val="clear" w:color="auto" w:fill="FFFFFF"/>
        <w:spacing w:before="0" w:beforeAutospacing="0" w:after="0" w:afterAutospacing="0" w:line="500" w:lineRule="exact"/>
        <w:ind w:firstLine="648"/>
        <w:rPr>
          <w:rFonts w:ascii="仿宋_GB2312" w:eastAsia="仿宋_GB2312"/>
          <w:color w:val="000000"/>
          <w:sz w:val="28"/>
          <w:szCs w:val="28"/>
        </w:rPr>
      </w:pPr>
      <w:r>
        <w:rPr>
          <w:rStyle w:val="8"/>
          <w:rFonts w:hint="eastAsia" w:ascii="仿宋_GB2312" w:hAnsi="仿宋" w:eastAsia="仿宋_GB2312"/>
          <w:b w:val="0"/>
          <w:color w:val="000000"/>
          <w:sz w:val="28"/>
          <w:szCs w:val="28"/>
        </w:rPr>
        <w:t>2</w:t>
      </w:r>
      <w:r>
        <w:rPr>
          <w:rStyle w:val="8"/>
          <w:rFonts w:hint="eastAsia" w:ascii="仿宋_GB2312" w:hAnsi="仿宋" w:eastAsia="仿宋_GB2312"/>
          <w:color w:val="000000"/>
          <w:sz w:val="28"/>
          <w:szCs w:val="28"/>
        </w:rPr>
        <w:t>、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为减少退单率，预约报销的原始票据必须真实合规、粘贴规范；预约报销单和原始票据的签字（盖章）必须齐全；预约报销单经办人员、联系方式真实有效。</w:t>
      </w:r>
    </w:p>
    <w:p>
      <w:pPr>
        <w:pStyle w:val="5"/>
        <w:shd w:val="clear" w:color="auto" w:fill="FFFFFF"/>
        <w:spacing w:before="0" w:beforeAutospacing="0" w:after="0" w:afterAutospacing="0" w:line="500" w:lineRule="exact"/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Style w:val="8"/>
          <w:rFonts w:hint="eastAsia" w:ascii="仿宋_GB2312" w:hAnsi="仿宋" w:eastAsia="仿宋_GB2312"/>
          <w:b w:val="0"/>
          <w:color w:val="000000"/>
          <w:sz w:val="28"/>
          <w:szCs w:val="28"/>
        </w:rPr>
        <w:t>3、务必“一单一袋”、“一袋一扫”</w:t>
      </w:r>
      <w:r>
        <w:rPr>
          <w:rStyle w:val="8"/>
          <w:rFonts w:hint="eastAsia" w:ascii="仿宋_GB2312" w:hAnsi="仿宋" w:eastAsia="仿宋_GB2312"/>
          <w:color w:val="000000"/>
          <w:sz w:val="28"/>
          <w:szCs w:val="28"/>
        </w:rPr>
        <w:t>,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每份投递专用袋只能装入一张预约报销单及</w:t>
      </w:r>
      <w:r>
        <w:rPr>
          <w:rFonts w:hint="eastAsia" w:ascii="仿宋_GB2312" w:hAnsi="仿宋" w:eastAsia="仿宋_GB2312"/>
          <w:color w:val="000000"/>
          <w:sz w:val="28"/>
          <w:szCs w:val="28"/>
          <w:lang w:val="en-US" w:eastAsia="zh-CN"/>
        </w:rPr>
        <w:t>其所附的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相关原始票据，并且需要先扫描预约报销单上的条形码后才能投递，如未扫描则投递系统不会生成投递单号，投递电动门不会打开。</w:t>
      </w:r>
    </w:p>
    <w:p>
      <w:pPr>
        <w:pStyle w:val="5"/>
        <w:shd w:val="clear" w:color="auto" w:fill="FFFFFF"/>
        <w:spacing w:before="0" w:beforeAutospacing="0" w:after="0" w:afterAutospacing="0" w:line="500" w:lineRule="exact"/>
        <w:ind w:firstLine="648"/>
        <w:rPr>
          <w:rFonts w:ascii="仿宋_GB2312" w:eastAsia="仿宋_GB2312"/>
          <w:color w:val="000000"/>
          <w:sz w:val="28"/>
          <w:szCs w:val="28"/>
        </w:rPr>
      </w:pPr>
      <w:r>
        <w:rPr>
          <w:rStyle w:val="8"/>
          <w:rFonts w:hint="eastAsia" w:ascii="仿宋_GB2312" w:hAnsi="仿宋" w:eastAsia="仿宋_GB2312"/>
          <w:b w:val="0"/>
          <w:color w:val="000000"/>
          <w:sz w:val="28"/>
          <w:szCs w:val="28"/>
        </w:rPr>
        <w:t>4、务必在规定时间内投递，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预约报销单扫描后请在规定的30秒时间内投递，超时电动门将会关闭，再次扫描</w:t>
      </w:r>
      <w:bookmarkStart w:id="0" w:name="_GoBack"/>
      <w:r>
        <w:rPr>
          <w:rFonts w:hint="eastAsia" w:ascii="仿宋_GB2312" w:hAnsi="仿宋" w:eastAsia="仿宋_GB2312"/>
          <w:color w:val="000000"/>
          <w:sz w:val="28"/>
          <w:szCs w:val="28"/>
        </w:rPr>
        <w:t>预约单将不能进行</w:t>
      </w:r>
      <w:bookmarkEnd w:id="0"/>
      <w:r>
        <w:rPr>
          <w:rFonts w:hint="eastAsia" w:ascii="仿宋_GB2312" w:hAnsi="仿宋" w:eastAsia="仿宋_GB2312"/>
          <w:color w:val="000000"/>
          <w:sz w:val="28"/>
          <w:szCs w:val="28"/>
        </w:rPr>
        <w:t>投递。</w:t>
      </w:r>
    </w:p>
    <w:p>
      <w:pPr>
        <w:spacing w:line="400" w:lineRule="exac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mo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xOWEzOWJlYjk5NTE4NzBhNjQ5ZGI3YmZjNTFjZmEifQ=="/>
  </w:docVars>
  <w:rsids>
    <w:rsidRoot w:val="00F77A42"/>
    <w:rsid w:val="001A7D78"/>
    <w:rsid w:val="002578A2"/>
    <w:rsid w:val="00262AAE"/>
    <w:rsid w:val="002D3FC8"/>
    <w:rsid w:val="002F2FF4"/>
    <w:rsid w:val="002F5F0F"/>
    <w:rsid w:val="00335E4E"/>
    <w:rsid w:val="00411265"/>
    <w:rsid w:val="00435159"/>
    <w:rsid w:val="004A51B1"/>
    <w:rsid w:val="00546426"/>
    <w:rsid w:val="00642B09"/>
    <w:rsid w:val="00697320"/>
    <w:rsid w:val="0073791F"/>
    <w:rsid w:val="00753938"/>
    <w:rsid w:val="007C6582"/>
    <w:rsid w:val="008536DD"/>
    <w:rsid w:val="008657A1"/>
    <w:rsid w:val="008F0CA8"/>
    <w:rsid w:val="009424FD"/>
    <w:rsid w:val="009A0AC7"/>
    <w:rsid w:val="00BC4A39"/>
    <w:rsid w:val="00C535A5"/>
    <w:rsid w:val="00C94F63"/>
    <w:rsid w:val="00D050A9"/>
    <w:rsid w:val="00D73E35"/>
    <w:rsid w:val="00EA08E1"/>
    <w:rsid w:val="00F00783"/>
    <w:rsid w:val="00F435BF"/>
    <w:rsid w:val="00F77A42"/>
    <w:rsid w:val="00FC5D99"/>
    <w:rsid w:val="6B1E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564</Words>
  <Characters>566</Characters>
  <Lines>4</Lines>
  <Paragraphs>1</Paragraphs>
  <TotalTime>400</TotalTime>
  <ScaleCrop>false</ScaleCrop>
  <LinksUpToDate>false</LinksUpToDate>
  <CharactersWithSpaces>566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2022-12-02T00:47:00Z</dcterms:created>
  <dc:creator>user</dc:creator>
  <cp:lastModifiedBy>user</cp:lastModifiedBy>
  <dcterms:modified xsi:type="dcterms:W3CDTF">2022-12-02T08:34:16Z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B210FB37A88D41D098692A9ABAD6C1F7</vt:lpwstr>
  </property>
</Properties>
</file>